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701AB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3C724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417" w:firstLineChars="1000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健康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科普核心信息参考目录</w:t>
      </w:r>
    </w:p>
    <w:tbl>
      <w:tblPr>
        <w:tblStyle w:val="4"/>
        <w:tblW w:w="12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6221"/>
        <w:gridCol w:w="3619"/>
        <w:gridCol w:w="1688"/>
      </w:tblGrid>
      <w:tr w14:paraId="06EB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Align w:val="center"/>
          </w:tcPr>
          <w:p w14:paraId="58F74C2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6221" w:type="dxa"/>
            <w:vAlign w:val="center"/>
          </w:tcPr>
          <w:p w14:paraId="6E1DAA3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3619" w:type="dxa"/>
            <w:vAlign w:val="center"/>
          </w:tcPr>
          <w:p w14:paraId="6310AD4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来源</w:t>
            </w:r>
          </w:p>
        </w:tc>
        <w:tc>
          <w:tcPr>
            <w:tcW w:w="1688" w:type="dxa"/>
            <w:vAlign w:val="center"/>
          </w:tcPr>
          <w:p w14:paraId="1F47764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发布时间</w:t>
            </w:r>
          </w:p>
        </w:tc>
      </w:tr>
      <w:tr w14:paraId="02E7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Align w:val="center"/>
          </w:tcPr>
          <w:p w14:paraId="0B61D9B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健康素养</w:t>
            </w:r>
          </w:p>
        </w:tc>
        <w:tc>
          <w:tcPr>
            <w:tcW w:w="6221" w:type="dxa"/>
            <w:vAlign w:val="center"/>
          </w:tcPr>
          <w:p w14:paraId="5D2F6C3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《中国公民健康素养—基本知识与技能（2024年版）》</w:t>
            </w:r>
          </w:p>
        </w:tc>
        <w:tc>
          <w:tcPr>
            <w:tcW w:w="3619" w:type="dxa"/>
            <w:vAlign w:val="center"/>
          </w:tcPr>
          <w:p w14:paraId="556E6FA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75A4FF2E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2024</w:t>
            </w:r>
          </w:p>
        </w:tc>
      </w:tr>
      <w:tr w14:paraId="2609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restart"/>
            <w:vAlign w:val="center"/>
          </w:tcPr>
          <w:p w14:paraId="7041AC4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11E5DB9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588864E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健康</w:t>
            </w:r>
          </w:p>
          <w:p w14:paraId="611F67A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生活</w:t>
            </w:r>
          </w:p>
          <w:p w14:paraId="399E06B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方式</w:t>
            </w:r>
          </w:p>
        </w:tc>
        <w:tc>
          <w:tcPr>
            <w:tcW w:w="6221" w:type="dxa"/>
            <w:vAlign w:val="center"/>
          </w:tcPr>
          <w:p w14:paraId="7FFD896F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“健康饮食、合理膳食”核心信息</w:t>
            </w:r>
          </w:p>
        </w:tc>
        <w:tc>
          <w:tcPr>
            <w:tcW w:w="3619" w:type="dxa"/>
            <w:vAlign w:val="center"/>
          </w:tcPr>
          <w:p w14:paraId="25E51B4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458DA8B4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2025</w:t>
            </w:r>
          </w:p>
        </w:tc>
      </w:tr>
      <w:tr w14:paraId="201E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78C03BE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A4D176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“减油、增豆、加奶”核心信息</w:t>
            </w:r>
          </w:p>
        </w:tc>
        <w:tc>
          <w:tcPr>
            <w:tcW w:w="3619" w:type="dxa"/>
            <w:vAlign w:val="center"/>
          </w:tcPr>
          <w:p w14:paraId="09FCE63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213FB010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2024</w:t>
            </w:r>
          </w:p>
        </w:tc>
      </w:tr>
      <w:tr w14:paraId="0FC3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1E9D228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157A5A2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科学健身核心信息</w:t>
            </w:r>
          </w:p>
        </w:tc>
        <w:tc>
          <w:tcPr>
            <w:tcW w:w="3619" w:type="dxa"/>
            <w:vAlign w:val="center"/>
          </w:tcPr>
          <w:p w14:paraId="640EA62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54517BA7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2018</w:t>
            </w:r>
          </w:p>
        </w:tc>
      </w:tr>
      <w:tr w14:paraId="5415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31CE12C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4825AD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控烟健康教育核心信息</w:t>
            </w:r>
          </w:p>
        </w:tc>
        <w:tc>
          <w:tcPr>
            <w:tcW w:w="3619" w:type="dxa"/>
            <w:vAlign w:val="center"/>
          </w:tcPr>
          <w:p w14:paraId="6E768D5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18E6EAFB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2018</w:t>
            </w:r>
          </w:p>
        </w:tc>
      </w:tr>
      <w:tr w14:paraId="24EC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776A04E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07A187D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居民体重管理核心知识与释义(2024年版)</w:t>
            </w:r>
          </w:p>
        </w:tc>
        <w:tc>
          <w:tcPr>
            <w:tcW w:w="3619" w:type="dxa"/>
            <w:vAlign w:val="center"/>
          </w:tcPr>
          <w:p w14:paraId="57E80F7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19BC192C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2024</w:t>
            </w:r>
          </w:p>
        </w:tc>
      </w:tr>
      <w:tr w14:paraId="1751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6F2B744A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4862B2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心理健康素养十条（2018年版）</w:t>
            </w:r>
          </w:p>
        </w:tc>
        <w:tc>
          <w:tcPr>
            <w:tcW w:w="3619" w:type="dxa"/>
            <w:vAlign w:val="center"/>
          </w:tcPr>
          <w:p w14:paraId="2830A4E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3E85B09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4CC208B5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2018</w:t>
            </w:r>
          </w:p>
        </w:tc>
      </w:tr>
      <w:tr w14:paraId="31A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05532AC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EFED7F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睡眠健康核心信息及释义</w:t>
            </w:r>
          </w:p>
        </w:tc>
        <w:tc>
          <w:tcPr>
            <w:tcW w:w="3619" w:type="dxa"/>
            <w:vAlign w:val="center"/>
          </w:tcPr>
          <w:p w14:paraId="0F68ACD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77D5563C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2025</w:t>
            </w:r>
          </w:p>
        </w:tc>
      </w:tr>
      <w:tr w14:paraId="5DD5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166EDD2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364AD5B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2025年“全国爱牙日”核心信息</w:t>
            </w:r>
          </w:p>
        </w:tc>
        <w:tc>
          <w:tcPr>
            <w:tcW w:w="3619" w:type="dxa"/>
            <w:vAlign w:val="center"/>
          </w:tcPr>
          <w:p w14:paraId="2F9A81A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7E5C2D76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2025</w:t>
            </w:r>
          </w:p>
        </w:tc>
      </w:tr>
      <w:tr w14:paraId="75D77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restart"/>
            <w:vAlign w:val="center"/>
          </w:tcPr>
          <w:p w14:paraId="7FAB55C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妇幼健康</w:t>
            </w:r>
          </w:p>
        </w:tc>
        <w:tc>
          <w:tcPr>
            <w:tcW w:w="6221" w:type="dxa"/>
            <w:vAlign w:val="center"/>
          </w:tcPr>
          <w:p w14:paraId="455C40B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婴幼儿喂养健康教育核心信息</w:t>
            </w:r>
          </w:p>
        </w:tc>
        <w:tc>
          <w:tcPr>
            <w:tcW w:w="3619" w:type="dxa"/>
            <w:vAlign w:val="center"/>
          </w:tcPr>
          <w:p w14:paraId="0CD304F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533CDE24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2020</w:t>
            </w:r>
          </w:p>
        </w:tc>
      </w:tr>
      <w:tr w14:paraId="54671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121B301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28CF7AD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不孕不育防治健康教育核心信息</w:t>
            </w:r>
          </w:p>
        </w:tc>
        <w:tc>
          <w:tcPr>
            <w:tcW w:w="3619" w:type="dxa"/>
            <w:vAlign w:val="center"/>
          </w:tcPr>
          <w:p w14:paraId="68F0A50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61278F92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2021</w:t>
            </w:r>
          </w:p>
        </w:tc>
      </w:tr>
      <w:tr w14:paraId="4CE6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4CA2970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18F3AF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唐氏综合征防治健康教育核心信息</w:t>
            </w:r>
          </w:p>
        </w:tc>
        <w:tc>
          <w:tcPr>
            <w:tcW w:w="3619" w:type="dxa"/>
            <w:vAlign w:val="center"/>
          </w:tcPr>
          <w:p w14:paraId="1207B0C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2C6D14B8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6365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078F75F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28A64EF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血友病防治健康教育核心信息</w:t>
            </w:r>
          </w:p>
        </w:tc>
        <w:tc>
          <w:tcPr>
            <w:tcW w:w="3619" w:type="dxa"/>
            <w:vAlign w:val="center"/>
          </w:tcPr>
          <w:p w14:paraId="1671B0E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5A5B64A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75D0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7CC812C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CB8DB5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先天性心脏病防治健康教育核心信息</w:t>
            </w:r>
          </w:p>
        </w:tc>
        <w:tc>
          <w:tcPr>
            <w:tcW w:w="3619" w:type="dxa"/>
            <w:vAlign w:val="center"/>
          </w:tcPr>
          <w:p w14:paraId="734C34E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783F48D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74B79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restart"/>
            <w:vAlign w:val="center"/>
          </w:tcPr>
          <w:p w14:paraId="463FC1B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3182C1F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1FEBA8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78F43A6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重点人群</w:t>
            </w:r>
          </w:p>
        </w:tc>
        <w:tc>
          <w:tcPr>
            <w:tcW w:w="6221" w:type="dxa"/>
            <w:vAlign w:val="center"/>
          </w:tcPr>
          <w:p w14:paraId="3BB4BA1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老年听力健康核心信息</w:t>
            </w:r>
          </w:p>
        </w:tc>
        <w:tc>
          <w:tcPr>
            <w:tcW w:w="3619" w:type="dxa"/>
            <w:vAlign w:val="center"/>
          </w:tcPr>
          <w:p w14:paraId="4B16023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47CD9DB8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2024</w:t>
            </w:r>
          </w:p>
        </w:tc>
      </w:tr>
      <w:tr w14:paraId="1BA8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41CEF6C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07E87E5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阿尔茨海默病预防与干预核心信息</w:t>
            </w:r>
          </w:p>
        </w:tc>
        <w:tc>
          <w:tcPr>
            <w:tcW w:w="3619" w:type="dxa"/>
            <w:vAlign w:val="center"/>
          </w:tcPr>
          <w:p w14:paraId="110BEBC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0088C9A4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2019</w:t>
            </w:r>
          </w:p>
        </w:tc>
      </w:tr>
      <w:tr w14:paraId="53CE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03BCD01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495D012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老年失能预防核心信息</w:t>
            </w:r>
          </w:p>
        </w:tc>
        <w:tc>
          <w:tcPr>
            <w:tcW w:w="3619" w:type="dxa"/>
            <w:vAlign w:val="center"/>
          </w:tcPr>
          <w:p w14:paraId="3551015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296AFF8A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2019</w:t>
            </w:r>
          </w:p>
        </w:tc>
      </w:tr>
      <w:tr w14:paraId="3B09C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0C754E1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0DE356B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中国青少年健康教育核心信息及释义（2018年版）</w:t>
            </w:r>
          </w:p>
        </w:tc>
        <w:tc>
          <w:tcPr>
            <w:tcW w:w="3619" w:type="dxa"/>
            <w:vAlign w:val="center"/>
          </w:tcPr>
          <w:p w14:paraId="6422607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5A220231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2018</w:t>
            </w:r>
          </w:p>
        </w:tc>
      </w:tr>
      <w:tr w14:paraId="1AED1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753F720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1A4873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防控儿童青少年近视核心知识十条</w:t>
            </w:r>
          </w:p>
        </w:tc>
        <w:tc>
          <w:tcPr>
            <w:tcW w:w="3619" w:type="dxa"/>
            <w:vAlign w:val="center"/>
          </w:tcPr>
          <w:p w14:paraId="3B175AD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40F0963E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2023</w:t>
            </w:r>
          </w:p>
        </w:tc>
      </w:tr>
      <w:tr w14:paraId="2BA4E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7EE18BD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3EE3137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中国劳动者职业健康素养——基本知识和技能（2022年版）</w:t>
            </w:r>
          </w:p>
        </w:tc>
        <w:tc>
          <w:tcPr>
            <w:tcW w:w="3619" w:type="dxa"/>
            <w:vAlign w:val="center"/>
          </w:tcPr>
          <w:p w14:paraId="0F58E00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中国疾病预防控制中心</w:t>
            </w:r>
          </w:p>
          <w:p w14:paraId="4E40E17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职业卫生与中毒控制所</w:t>
            </w:r>
          </w:p>
        </w:tc>
        <w:tc>
          <w:tcPr>
            <w:tcW w:w="1688" w:type="dxa"/>
            <w:vAlign w:val="center"/>
          </w:tcPr>
          <w:p w14:paraId="7E66123E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40C7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restart"/>
            <w:vAlign w:val="center"/>
          </w:tcPr>
          <w:p w14:paraId="36E295C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FB3538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30EF6A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B5E45E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54592C1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290E829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重点疾病</w:t>
            </w:r>
          </w:p>
        </w:tc>
        <w:tc>
          <w:tcPr>
            <w:tcW w:w="6221" w:type="dxa"/>
            <w:vAlign w:val="center"/>
          </w:tcPr>
          <w:p w14:paraId="4A278F9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2022年全国高血压日宣传要点</w:t>
            </w:r>
          </w:p>
        </w:tc>
        <w:tc>
          <w:tcPr>
            <w:tcW w:w="3619" w:type="dxa"/>
            <w:vAlign w:val="center"/>
          </w:tcPr>
          <w:p w14:paraId="653D05C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36FF0D12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56A1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6A52464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4D6CFB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“世界卒中日”宣传要点</w:t>
            </w:r>
          </w:p>
        </w:tc>
        <w:tc>
          <w:tcPr>
            <w:tcW w:w="3619" w:type="dxa"/>
            <w:vAlign w:val="center"/>
          </w:tcPr>
          <w:p w14:paraId="53AC529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</w:tc>
        <w:tc>
          <w:tcPr>
            <w:tcW w:w="1688" w:type="dxa"/>
            <w:vAlign w:val="center"/>
          </w:tcPr>
          <w:p w14:paraId="04793070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651F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45351D1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FF833C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癌症防治核心信息及知识要点</w:t>
            </w:r>
          </w:p>
        </w:tc>
        <w:tc>
          <w:tcPr>
            <w:tcW w:w="3619" w:type="dxa"/>
            <w:vAlign w:val="center"/>
          </w:tcPr>
          <w:p w14:paraId="6449073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0A90438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546B016F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2020</w:t>
            </w:r>
          </w:p>
        </w:tc>
      </w:tr>
      <w:tr w14:paraId="456A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1295315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3B657A6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糖尿病防治核心信息</w:t>
            </w:r>
          </w:p>
        </w:tc>
        <w:tc>
          <w:tcPr>
            <w:tcW w:w="3619" w:type="dxa"/>
            <w:vAlign w:val="center"/>
          </w:tcPr>
          <w:p w14:paraId="055335B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1913FB1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532E6406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2020</w:t>
            </w:r>
          </w:p>
        </w:tc>
      </w:tr>
      <w:tr w14:paraId="06CE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4E955A3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75061F6A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“世界慢阻肺日”宣传核心信息</w:t>
            </w:r>
          </w:p>
        </w:tc>
        <w:tc>
          <w:tcPr>
            <w:tcW w:w="3619" w:type="dxa"/>
            <w:vAlign w:val="center"/>
          </w:tcPr>
          <w:p w14:paraId="40F49DA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5F523A7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462EC686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2019</w:t>
            </w:r>
          </w:p>
        </w:tc>
      </w:tr>
      <w:tr w14:paraId="7421E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24E4B5C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9E8846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结核病防治核心信息及知识要点</w:t>
            </w:r>
          </w:p>
        </w:tc>
        <w:tc>
          <w:tcPr>
            <w:tcW w:w="3619" w:type="dxa"/>
            <w:vAlign w:val="center"/>
          </w:tcPr>
          <w:p w14:paraId="2FA00E5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4C62B3A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641EA5AE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2023</w:t>
            </w:r>
          </w:p>
        </w:tc>
      </w:tr>
      <w:tr w14:paraId="2365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383F350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0178F1E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艾滋病防治宣传教育核心信息</w:t>
            </w:r>
          </w:p>
        </w:tc>
        <w:tc>
          <w:tcPr>
            <w:tcW w:w="3619" w:type="dxa"/>
            <w:vAlign w:val="center"/>
          </w:tcPr>
          <w:p w14:paraId="05BEA65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中国疾病预防控制中心性病艾滋病预防控制中心</w:t>
            </w:r>
          </w:p>
        </w:tc>
        <w:tc>
          <w:tcPr>
            <w:tcW w:w="1688" w:type="dxa"/>
            <w:vAlign w:val="center"/>
          </w:tcPr>
          <w:p w14:paraId="637F42BA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2019</w:t>
            </w:r>
          </w:p>
        </w:tc>
      </w:tr>
      <w:tr w14:paraId="62EC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5123CCA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5C253EB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病毒性肝炎防治知识要点</w:t>
            </w:r>
          </w:p>
        </w:tc>
        <w:tc>
          <w:tcPr>
            <w:tcW w:w="3619" w:type="dxa"/>
            <w:vAlign w:val="center"/>
          </w:tcPr>
          <w:p w14:paraId="683B228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国家卫生健康委员会</w:t>
            </w:r>
          </w:p>
          <w:p w14:paraId="0A25C21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疾病预防控制局</w:t>
            </w:r>
          </w:p>
        </w:tc>
        <w:tc>
          <w:tcPr>
            <w:tcW w:w="1688" w:type="dxa"/>
            <w:vAlign w:val="center"/>
          </w:tcPr>
          <w:p w14:paraId="4E4C7CE7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2018</w:t>
            </w:r>
          </w:p>
        </w:tc>
      </w:tr>
      <w:tr w14:paraId="60B5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Merge w:val="continue"/>
            <w:vAlign w:val="center"/>
          </w:tcPr>
          <w:p w14:paraId="4163CB6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6221" w:type="dxa"/>
            <w:vAlign w:val="center"/>
          </w:tcPr>
          <w:p w14:paraId="0A5F1B2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骨质疏松症防治健康教育核心信息及释义</w:t>
            </w:r>
          </w:p>
        </w:tc>
        <w:tc>
          <w:tcPr>
            <w:tcW w:w="3619" w:type="dxa"/>
            <w:vAlign w:val="center"/>
          </w:tcPr>
          <w:p w14:paraId="7FF0748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中国健康教育中心</w:t>
            </w:r>
          </w:p>
        </w:tc>
        <w:tc>
          <w:tcPr>
            <w:tcW w:w="1688" w:type="dxa"/>
            <w:vAlign w:val="center"/>
          </w:tcPr>
          <w:p w14:paraId="4BB83A32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2022</w:t>
            </w:r>
          </w:p>
        </w:tc>
      </w:tr>
      <w:tr w14:paraId="6B5ED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4" w:type="dxa"/>
            <w:vAlign w:val="center"/>
          </w:tcPr>
          <w:p w14:paraId="39B33E41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中医药健康</w:t>
            </w:r>
          </w:p>
        </w:tc>
        <w:tc>
          <w:tcPr>
            <w:tcW w:w="6221" w:type="dxa"/>
            <w:vAlign w:val="center"/>
          </w:tcPr>
          <w:p w14:paraId="5C061BF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中国公民中医养生保健素养</w:t>
            </w:r>
            <w:bookmarkStart w:id="0" w:name="_GoBack"/>
            <w:bookmarkEnd w:id="0"/>
          </w:p>
        </w:tc>
        <w:tc>
          <w:tcPr>
            <w:tcW w:w="3619" w:type="dxa"/>
            <w:vAlign w:val="center"/>
          </w:tcPr>
          <w:p w14:paraId="437B283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国家中医药管理局</w:t>
            </w:r>
          </w:p>
        </w:tc>
        <w:tc>
          <w:tcPr>
            <w:tcW w:w="1688" w:type="dxa"/>
            <w:vAlign w:val="center"/>
          </w:tcPr>
          <w:p w14:paraId="2F1EB875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2014</w:t>
            </w:r>
          </w:p>
        </w:tc>
      </w:tr>
    </w:tbl>
    <w:p w14:paraId="235C40C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F70F6"/>
    <w:rsid w:val="2F200F03"/>
    <w:rsid w:val="40852B8D"/>
    <w:rsid w:val="6D0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832</Words>
  <Characters>944</Characters>
  <Lines>0</Lines>
  <Paragraphs>0</Paragraphs>
  <TotalTime>0</TotalTime>
  <ScaleCrop>false</ScaleCrop>
  <LinksUpToDate>false</LinksUpToDate>
  <CharactersWithSpaces>944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2026-01-23T01:17:00Z</dcterms:created>
  <dc:creator>钱梦</dc:creator>
  <cp:lastModifiedBy>钱梦</cp:lastModifiedBy>
  <dcterms:modified xsi:type="dcterms:W3CDTF">2026-01-28T00:59:56Z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267A03B34E8C49D4A6F76C3D81C7E52F_11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